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03" w:rsidRDefault="00B32303" w:rsidP="00B32303">
      <w:pPr>
        <w:spacing w:line="100" w:lineRule="atLeast"/>
        <w:jc w:val="center"/>
        <w:rPr>
          <w:b/>
          <w:bCs/>
          <w:color w:val="0F0F0F"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  <w:r>
        <w:rPr>
          <w:b/>
          <w:bCs/>
          <w:sz w:val="28"/>
          <w:szCs w:val="28"/>
        </w:rPr>
        <w:t>мероприятий</w:t>
      </w:r>
      <w:r>
        <w:rPr>
          <w:b/>
          <w:bCs/>
          <w:sz w:val="28"/>
          <w:szCs w:val="28"/>
        </w:rPr>
        <w:t xml:space="preserve"> по противодействию коррупции</w:t>
      </w:r>
    </w:p>
    <w:p w:rsidR="00B32303" w:rsidRDefault="00B32303" w:rsidP="00B32303">
      <w:pPr>
        <w:spacing w:line="100" w:lineRule="atLeast"/>
        <w:jc w:val="center"/>
        <w:rPr>
          <w:b/>
          <w:bCs/>
          <w:color w:val="0F0F0F"/>
          <w:sz w:val="28"/>
          <w:szCs w:val="28"/>
        </w:rPr>
      </w:pPr>
      <w:r>
        <w:rPr>
          <w:b/>
          <w:bCs/>
          <w:color w:val="0F0F0F"/>
          <w:sz w:val="28"/>
          <w:szCs w:val="28"/>
        </w:rPr>
        <w:t>в </w:t>
      </w:r>
      <w:r>
        <w:rPr>
          <w:b/>
          <w:bCs/>
          <w:color w:val="000000"/>
          <w:sz w:val="28"/>
          <w:szCs w:val="28"/>
        </w:rPr>
        <w:t>ГКОУ РО «Ростовская санаторная школа-интернат №28»</w:t>
      </w:r>
    </w:p>
    <w:p w:rsidR="00B32303" w:rsidRDefault="00B32303" w:rsidP="00B32303">
      <w:pPr>
        <w:spacing w:line="100" w:lineRule="atLeast"/>
        <w:jc w:val="center"/>
        <w:rPr>
          <w:b/>
          <w:bCs/>
          <w:color w:val="0F0F0F"/>
          <w:sz w:val="28"/>
          <w:szCs w:val="28"/>
        </w:rPr>
      </w:pPr>
      <w:r>
        <w:rPr>
          <w:b/>
          <w:bCs/>
          <w:color w:val="0F0F0F"/>
          <w:sz w:val="28"/>
          <w:szCs w:val="28"/>
        </w:rPr>
        <w:t>на 201</w:t>
      </w:r>
      <w:r>
        <w:rPr>
          <w:b/>
          <w:bCs/>
          <w:color w:val="0F0F0F"/>
          <w:sz w:val="28"/>
          <w:szCs w:val="28"/>
        </w:rPr>
        <w:t>9</w:t>
      </w:r>
      <w:r>
        <w:rPr>
          <w:b/>
          <w:bCs/>
          <w:color w:val="0F0F0F"/>
          <w:sz w:val="28"/>
          <w:szCs w:val="28"/>
        </w:rPr>
        <w:t>-20</w:t>
      </w:r>
      <w:r>
        <w:rPr>
          <w:b/>
          <w:bCs/>
          <w:color w:val="0F0F0F"/>
          <w:sz w:val="28"/>
          <w:szCs w:val="28"/>
        </w:rPr>
        <w:t>20</w:t>
      </w:r>
      <w:r>
        <w:rPr>
          <w:b/>
          <w:bCs/>
          <w:color w:val="0F0F0F"/>
          <w:sz w:val="28"/>
          <w:szCs w:val="28"/>
        </w:rPr>
        <w:t xml:space="preserve"> год</w:t>
      </w:r>
      <w:r>
        <w:rPr>
          <w:b/>
          <w:bCs/>
          <w:color w:val="0F0F0F"/>
          <w:sz w:val="28"/>
          <w:szCs w:val="28"/>
        </w:rPr>
        <w:t>ы</w:t>
      </w:r>
    </w:p>
    <w:p w:rsidR="00B32303" w:rsidRDefault="00B32303" w:rsidP="00B32303">
      <w:pPr>
        <w:spacing w:line="100" w:lineRule="atLeast"/>
        <w:jc w:val="center"/>
        <w:rPr>
          <w:color w:val="000000"/>
          <w:sz w:val="28"/>
          <w:szCs w:val="28"/>
        </w:rPr>
      </w:pPr>
    </w:p>
    <w:tbl>
      <w:tblPr>
        <w:tblW w:w="103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5575"/>
        <w:gridCol w:w="1608"/>
        <w:gridCol w:w="2314"/>
      </w:tblGrid>
      <w:tr w:rsidR="00B32303" w:rsidTr="00914B79">
        <w:trPr>
          <w:trHeight w:val="55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№ п/п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3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54" w:right="15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25" w:right="147"/>
              <w:jc w:val="center"/>
            </w:pPr>
            <w:r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B32303" w:rsidTr="00B32303">
        <w:trPr>
          <w:trHeight w:val="410"/>
        </w:trPr>
        <w:tc>
          <w:tcPr>
            <w:tcW w:w="10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B32303">
            <w:pPr>
              <w:pStyle w:val="ListParagraph"/>
              <w:numPr>
                <w:ilvl w:val="0"/>
                <w:numId w:val="1"/>
              </w:numPr>
              <w:spacing w:line="100" w:lineRule="atLeast"/>
              <w:ind w:left="125" w:right="147" w:firstLine="0"/>
              <w:jc w:val="center"/>
            </w:pPr>
            <w:r>
              <w:rPr>
                <w:b/>
                <w:bCs/>
                <w:sz w:val="28"/>
                <w:szCs w:val="28"/>
              </w:rPr>
              <w:t>Организационные мероприятия</w:t>
            </w:r>
          </w:p>
        </w:tc>
      </w:tr>
      <w:tr w:rsidR="00B32303" w:rsidTr="00914B79">
        <w:trPr>
          <w:trHeight w:val="68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B32303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B32303">
            <w:pPr>
              <w:spacing w:line="100" w:lineRule="atLeast"/>
              <w:ind w:left="147" w:righ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«Плана работы по противодействию коррупции в </w:t>
            </w:r>
            <w:r>
              <w:rPr>
                <w:bCs/>
                <w:color w:val="000000"/>
                <w:sz w:val="28"/>
                <w:szCs w:val="28"/>
              </w:rPr>
              <w:t>ГКОУ РО «Ростовская санаторная школа-интернат №28»  на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9-2020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25" w:righ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IV квартал 2018 г.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54" w:right="158"/>
            </w:pPr>
            <w:r>
              <w:rPr>
                <w:sz w:val="28"/>
                <w:szCs w:val="28"/>
              </w:rPr>
              <w:t>Директор школы на общем собрании трудового коллектива</w:t>
            </w:r>
          </w:p>
        </w:tc>
      </w:tr>
      <w:tr w:rsidR="00B32303" w:rsidTr="00914B79">
        <w:trPr>
          <w:trHeight w:val="686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B32303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47" w:righ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исполнении программ и планов по противодействию коррупции в Ростовской области, комиссии по координации работы по противодействию коррупции в г. Ростове-на-Дону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25" w:righ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54" w:right="158"/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B32303" w:rsidTr="00914B79">
        <w:trPr>
          <w:trHeight w:val="686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</w:t>
            </w:r>
          </w:p>
        </w:tc>
        <w:tc>
          <w:tcPr>
            <w:tcW w:w="5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B32303">
            <w:pPr>
              <w:spacing w:line="100" w:lineRule="atLeast"/>
              <w:ind w:left="147" w:righ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и внесение изменений в локальные нормативные акты </w:t>
            </w:r>
            <w:r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по противодействию коррупции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25" w:righ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54" w:right="158"/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B32303" w:rsidTr="00914B79">
        <w:trPr>
          <w:trHeight w:val="410"/>
        </w:trPr>
        <w:tc>
          <w:tcPr>
            <w:tcW w:w="10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B32303">
            <w:pPr>
              <w:pStyle w:val="ListParagraph"/>
              <w:numPr>
                <w:ilvl w:val="0"/>
                <w:numId w:val="1"/>
              </w:numPr>
              <w:spacing w:line="100" w:lineRule="atLeast"/>
              <w:ind w:right="147" w:firstLine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права граждан на доступ к информации о деятельности</w:t>
            </w:r>
          </w:p>
        </w:tc>
      </w:tr>
      <w:tr w:rsidR="00B32303" w:rsidTr="00914B79">
        <w:trPr>
          <w:trHeight w:val="13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47" w:righ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54" w:right="15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25" w:right="147"/>
            </w:pPr>
            <w:r>
              <w:rPr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B32303" w:rsidTr="00914B79">
        <w:trPr>
          <w:trHeight w:val="57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47" w:righ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личного приема граждан директором школы.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54" w:right="15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25" w:right="147"/>
            </w:pPr>
            <w:r>
              <w:rPr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B32303" w:rsidTr="00914B79">
        <w:trPr>
          <w:trHeight w:val="83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47" w:righ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Соблюдение единой системы оценки качества образования с использованием процедур:</w:t>
            </w:r>
          </w:p>
          <w:p w:rsidR="00B32303" w:rsidRDefault="00B32303" w:rsidP="00914B79">
            <w:pPr>
              <w:spacing w:line="100" w:lineRule="atLeast"/>
              <w:ind w:left="147" w:righ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аттестация педагогов школы;</w:t>
            </w:r>
          </w:p>
          <w:p w:rsidR="00B32303" w:rsidRDefault="00B32303" w:rsidP="00914B79">
            <w:pPr>
              <w:spacing w:line="100" w:lineRule="atLeast"/>
              <w:ind w:left="147" w:righ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мониторинговые исследования в сфере образования;</w:t>
            </w:r>
          </w:p>
          <w:p w:rsidR="00B32303" w:rsidRDefault="00B32303" w:rsidP="00914B79">
            <w:pPr>
              <w:spacing w:line="100" w:lineRule="atLeast"/>
              <w:ind w:left="147" w:righ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статистические наблюдения;</w:t>
            </w:r>
          </w:p>
          <w:p w:rsidR="00B32303" w:rsidRDefault="00B32303" w:rsidP="00914B79">
            <w:pPr>
              <w:spacing w:line="100" w:lineRule="atLeast"/>
              <w:ind w:left="147" w:righ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самоанализ деятельности ОУ;</w:t>
            </w:r>
          </w:p>
          <w:p w:rsidR="00B32303" w:rsidRDefault="00B32303" w:rsidP="00914B79">
            <w:pPr>
              <w:spacing w:line="100" w:lineRule="atLeast"/>
              <w:ind w:left="147" w:righ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создание системы информирования общественности, родителей о качестве образования в школе;</w:t>
            </w:r>
          </w:p>
          <w:p w:rsidR="00B32303" w:rsidRDefault="00B32303" w:rsidP="00914B79">
            <w:pPr>
              <w:spacing w:line="100" w:lineRule="atLeast"/>
              <w:ind w:left="147" w:righ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соблюдение единой системы критериев оценки качества образования (результаты, процессы, условия);</w:t>
            </w:r>
          </w:p>
          <w:p w:rsidR="00B32303" w:rsidRDefault="00B32303" w:rsidP="00914B79">
            <w:pPr>
              <w:spacing w:line="100" w:lineRule="atLeast"/>
              <w:ind w:left="147" w:righ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организация информирования участников </w:t>
            </w:r>
            <w:r>
              <w:rPr>
                <w:color w:val="000000"/>
                <w:sz w:val="28"/>
                <w:szCs w:val="28"/>
              </w:rPr>
              <w:lastRenderedPageBreak/>
              <w:t>ГИА и их родителей (законных представителей);</w:t>
            </w:r>
          </w:p>
          <w:p w:rsidR="00B32303" w:rsidRDefault="00B32303" w:rsidP="00914B79">
            <w:pPr>
              <w:spacing w:line="100" w:lineRule="atLeast"/>
              <w:ind w:left="147" w:righ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54" w:right="15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январь-июнь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25" w:right="14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</w:t>
            </w:r>
          </w:p>
          <w:p w:rsidR="00B32303" w:rsidRDefault="00B32303" w:rsidP="00914B79">
            <w:pPr>
              <w:spacing w:line="100" w:lineRule="atLeast"/>
              <w:ind w:left="125" w:right="14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УВР,</w:t>
            </w:r>
          </w:p>
          <w:p w:rsidR="00B32303" w:rsidRDefault="00B32303" w:rsidP="00914B79">
            <w:pPr>
              <w:spacing w:line="100" w:lineRule="atLeast"/>
              <w:ind w:left="125" w:right="147"/>
              <w:rPr>
                <w:sz w:val="28"/>
                <w:szCs w:val="28"/>
              </w:rPr>
            </w:pPr>
          </w:p>
        </w:tc>
      </w:tr>
      <w:tr w:rsidR="00B32303" w:rsidTr="00914B79">
        <w:trPr>
          <w:trHeight w:val="84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47" w:righ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54" w:right="15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25" w:right="147"/>
            </w:pPr>
            <w:r>
              <w:rPr>
                <w:color w:val="000000"/>
                <w:sz w:val="28"/>
                <w:szCs w:val="28"/>
              </w:rPr>
              <w:t>заместитель директора по УВР, секретарь</w:t>
            </w:r>
          </w:p>
        </w:tc>
      </w:tr>
      <w:tr w:rsidR="00B32303" w:rsidTr="00914B79">
        <w:trPr>
          <w:trHeight w:val="92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47" w:righ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 за осуществлением приёма в первый класс.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54" w:right="15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Февраль- август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25"/>
            </w:pPr>
            <w:r>
              <w:rPr>
                <w:color w:val="000000"/>
                <w:sz w:val="28"/>
                <w:szCs w:val="28"/>
              </w:rPr>
              <w:t xml:space="preserve">Заместитель директора по УВР  </w:t>
            </w:r>
          </w:p>
        </w:tc>
      </w:tr>
      <w:tr w:rsidR="00B32303" w:rsidTr="00914B79">
        <w:trPr>
          <w:trHeight w:val="69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47" w:righ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граждан об их правах на получение образования.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54" w:right="15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25" w:right="147"/>
            </w:pPr>
            <w:r>
              <w:rPr>
                <w:color w:val="000000"/>
                <w:sz w:val="28"/>
                <w:szCs w:val="28"/>
              </w:rPr>
              <w:t>Заместители директора</w:t>
            </w:r>
          </w:p>
        </w:tc>
      </w:tr>
      <w:tr w:rsidR="00B32303" w:rsidTr="00914B79">
        <w:trPr>
          <w:trHeight w:val="69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47" w:righ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Усиление контроля за недопущением фактов неправомерного взимания денежных средств с родителей (законных представителей).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54" w:right="15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25" w:right="147"/>
            </w:pPr>
            <w:r>
              <w:rPr>
                <w:color w:val="000000"/>
                <w:sz w:val="28"/>
                <w:szCs w:val="28"/>
              </w:rPr>
              <w:t>Директор школы, комиссия</w:t>
            </w:r>
          </w:p>
        </w:tc>
      </w:tr>
      <w:tr w:rsidR="00B32303" w:rsidTr="00914B79">
        <w:trPr>
          <w:trHeight w:val="6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2.8.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47" w:righ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54" w:right="15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25" w:right="147"/>
            </w:pPr>
            <w:r>
              <w:rPr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B32303" w:rsidTr="00B32303">
        <w:trPr>
          <w:trHeight w:val="444"/>
        </w:trPr>
        <w:tc>
          <w:tcPr>
            <w:tcW w:w="10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B32303">
            <w:pPr>
              <w:pStyle w:val="ListParagraph"/>
              <w:numPr>
                <w:ilvl w:val="0"/>
                <w:numId w:val="1"/>
              </w:numPr>
              <w:spacing w:line="100" w:lineRule="atLeast"/>
              <w:ind w:right="147" w:firstLine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открытости деятельности образовательного учреждения</w:t>
            </w:r>
          </w:p>
        </w:tc>
      </w:tr>
      <w:tr w:rsidR="00B32303" w:rsidTr="00914B79">
        <w:trPr>
          <w:trHeight w:val="80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47" w:righ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Дней открытых дверей. Ознакомление родителей с условиями поступления в школу, обучения в ней (для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первоклассников)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54" w:right="15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25" w:right="14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школы,</w:t>
            </w:r>
          </w:p>
          <w:p w:rsidR="00B32303" w:rsidRDefault="00B32303" w:rsidP="00914B79">
            <w:pPr>
              <w:spacing w:line="100" w:lineRule="atLeast"/>
              <w:ind w:left="125" w:right="147"/>
            </w:pPr>
            <w:r>
              <w:rPr>
                <w:color w:val="000000"/>
                <w:sz w:val="28"/>
                <w:szCs w:val="28"/>
              </w:rPr>
              <w:t> Зам. директора по УВР</w:t>
            </w:r>
          </w:p>
        </w:tc>
      </w:tr>
      <w:tr w:rsidR="00B32303" w:rsidTr="00914B79">
        <w:trPr>
          <w:trHeight w:val="107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47" w:righ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54" w:right="15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 - март 2018 года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25" w:right="14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школы,</w:t>
            </w:r>
          </w:p>
          <w:p w:rsidR="00B32303" w:rsidRDefault="00B32303" w:rsidP="00914B79">
            <w:pPr>
              <w:spacing w:line="100" w:lineRule="atLeast"/>
              <w:ind w:left="125" w:right="147"/>
            </w:pPr>
            <w:r>
              <w:rPr>
                <w:color w:val="000000"/>
                <w:sz w:val="28"/>
                <w:szCs w:val="28"/>
              </w:rPr>
              <w:t>Зам. директора по УВР, ВР</w:t>
            </w:r>
          </w:p>
        </w:tc>
      </w:tr>
      <w:tr w:rsidR="00B32303" w:rsidTr="00914B79">
        <w:trPr>
          <w:trHeight w:val="8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47" w:righ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информирование посредством размещения информации на сайте школы, в СМИ о проводимых мероприятиях.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54" w:right="15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25" w:right="147"/>
            </w:pPr>
            <w:r>
              <w:rPr>
                <w:color w:val="000000"/>
                <w:sz w:val="28"/>
                <w:szCs w:val="28"/>
              </w:rPr>
              <w:t>Заместители директора</w:t>
            </w:r>
          </w:p>
        </w:tc>
      </w:tr>
      <w:tr w:rsidR="00B32303" w:rsidTr="00914B79">
        <w:trPr>
          <w:trHeight w:val="73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47" w:righ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54" w:right="15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25" w:right="14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  <w:p w:rsidR="00B32303" w:rsidRDefault="00B32303" w:rsidP="00914B79">
            <w:pPr>
              <w:spacing w:line="100" w:lineRule="atLeast"/>
              <w:ind w:left="125" w:right="147"/>
            </w:pPr>
            <w:r>
              <w:rPr>
                <w:color w:val="000000"/>
                <w:sz w:val="28"/>
                <w:szCs w:val="28"/>
              </w:rPr>
              <w:t>школы</w:t>
            </w:r>
          </w:p>
        </w:tc>
      </w:tr>
      <w:tr w:rsidR="00B32303" w:rsidTr="00914B79">
        <w:trPr>
          <w:trHeight w:val="78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3.5.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47" w:righ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54" w:right="15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25" w:right="14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УВР, ВР</w:t>
            </w:r>
          </w:p>
          <w:p w:rsidR="00B32303" w:rsidRDefault="00B32303" w:rsidP="00914B79">
            <w:pPr>
              <w:spacing w:line="100" w:lineRule="atLeast"/>
              <w:ind w:left="125" w:right="147"/>
              <w:rPr>
                <w:sz w:val="28"/>
                <w:szCs w:val="28"/>
              </w:rPr>
            </w:pPr>
          </w:p>
        </w:tc>
      </w:tr>
      <w:tr w:rsidR="00B32303" w:rsidTr="00914B79">
        <w:trPr>
          <w:trHeight w:val="107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3.6.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47" w:righ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  <w:p w:rsidR="00B32303" w:rsidRDefault="00B32303" w:rsidP="00914B79">
            <w:pPr>
              <w:spacing w:line="100" w:lineRule="atLeast"/>
              <w:ind w:left="147" w:right="82"/>
              <w:rPr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54" w:right="15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факту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25" w:right="14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  <w:p w:rsidR="00B32303" w:rsidRDefault="00B32303" w:rsidP="00914B79">
            <w:pPr>
              <w:spacing w:line="100" w:lineRule="atLeast"/>
              <w:ind w:left="125" w:right="147"/>
            </w:pPr>
            <w:r>
              <w:rPr>
                <w:color w:val="000000"/>
                <w:sz w:val="28"/>
                <w:szCs w:val="28"/>
              </w:rPr>
              <w:t>школы</w:t>
            </w:r>
          </w:p>
        </w:tc>
      </w:tr>
      <w:tr w:rsidR="00B32303" w:rsidTr="00B32303">
        <w:trPr>
          <w:trHeight w:val="343"/>
        </w:trPr>
        <w:tc>
          <w:tcPr>
            <w:tcW w:w="10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B32303">
            <w:pPr>
              <w:pStyle w:val="ListParagraph"/>
              <w:numPr>
                <w:ilvl w:val="0"/>
                <w:numId w:val="1"/>
              </w:numPr>
              <w:spacing w:line="100" w:lineRule="atLeast"/>
              <w:ind w:right="147" w:firstLine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Антикоррупционное образование и воспитание обучающихся</w:t>
            </w:r>
          </w:p>
        </w:tc>
      </w:tr>
      <w:tr w:rsidR="00B32303" w:rsidTr="00914B79">
        <w:trPr>
          <w:trHeight w:val="90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47" w:righ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Единых информационных дней, посвящённых формированию правового сознания и антикоррупционного мировоззрения обучающихся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54"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25" w:right="147"/>
              <w:jc w:val="center"/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B32303" w:rsidTr="00B32303">
        <w:trPr>
          <w:trHeight w:val="309"/>
        </w:trPr>
        <w:tc>
          <w:tcPr>
            <w:tcW w:w="10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B32303">
            <w:pPr>
              <w:pStyle w:val="ListParagraph"/>
              <w:numPr>
                <w:ilvl w:val="0"/>
                <w:numId w:val="1"/>
              </w:numPr>
              <w:spacing w:line="100" w:lineRule="atLeast"/>
              <w:ind w:right="147" w:firstLine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Работа с педагогами</w:t>
            </w:r>
          </w:p>
        </w:tc>
      </w:tr>
      <w:tr w:rsidR="00B32303" w:rsidTr="00914B79">
        <w:trPr>
          <w:trHeight w:val="54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47" w:righ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B32303">
            <w:pPr>
              <w:spacing w:line="100" w:lineRule="atLeast"/>
              <w:ind w:left="54" w:right="15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25" w:right="147"/>
              <w:jc w:val="center"/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B32303" w:rsidTr="00914B79">
        <w:trPr>
          <w:trHeight w:val="58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47" w:righ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54" w:right="15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течении года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25" w:right="1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</w:t>
            </w:r>
          </w:p>
          <w:p w:rsidR="00B32303" w:rsidRDefault="00B32303" w:rsidP="00914B79">
            <w:pPr>
              <w:spacing w:line="100" w:lineRule="atLeast"/>
              <w:ind w:left="125" w:right="147"/>
              <w:jc w:val="center"/>
            </w:pPr>
            <w:r>
              <w:rPr>
                <w:color w:val="000000"/>
                <w:sz w:val="28"/>
                <w:szCs w:val="28"/>
              </w:rPr>
              <w:t>по ВР</w:t>
            </w:r>
          </w:p>
        </w:tc>
      </w:tr>
      <w:tr w:rsidR="00B32303" w:rsidTr="00B32303">
        <w:trPr>
          <w:trHeight w:val="393"/>
        </w:trPr>
        <w:tc>
          <w:tcPr>
            <w:tcW w:w="10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B32303">
            <w:pPr>
              <w:pStyle w:val="ListParagraph"/>
              <w:numPr>
                <w:ilvl w:val="0"/>
                <w:numId w:val="1"/>
              </w:numPr>
              <w:spacing w:line="100" w:lineRule="atLeast"/>
              <w:ind w:right="147" w:firstLine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Работа с родителями общественностью </w:t>
            </w:r>
          </w:p>
        </w:tc>
      </w:tr>
      <w:tr w:rsidR="00B32303" w:rsidTr="00914B79">
        <w:trPr>
          <w:trHeight w:val="57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-142" w:firstLine="4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6.1.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47" w:righ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Размещение на сайте школы </w:t>
            </w:r>
            <w:r>
              <w:rPr>
                <w:sz w:val="28"/>
                <w:szCs w:val="28"/>
              </w:rPr>
              <w:t xml:space="preserve">Публичного доклада и </w:t>
            </w:r>
            <w:r>
              <w:rPr>
                <w:color w:val="000000"/>
                <w:sz w:val="28"/>
                <w:szCs w:val="28"/>
              </w:rPr>
              <w:t xml:space="preserve">правовых актов антикоррупционного содержания </w:t>
            </w:r>
            <w:r>
              <w:rPr>
                <w:sz w:val="28"/>
                <w:szCs w:val="28"/>
              </w:rPr>
              <w:t>с отчётом об их исполнении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54" w:right="15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25" w:right="147"/>
              <w:jc w:val="center"/>
            </w:pPr>
            <w:r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 по ВР</w:t>
            </w:r>
          </w:p>
        </w:tc>
      </w:tr>
      <w:tr w:rsidR="00B32303" w:rsidTr="00914B79">
        <w:trPr>
          <w:trHeight w:val="40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-142" w:firstLine="4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47" w:righ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публичном отчете школы.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54" w:right="15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25" w:right="147"/>
              <w:jc w:val="center"/>
            </w:pPr>
            <w:r>
              <w:rPr>
                <w:color w:val="000000"/>
                <w:sz w:val="28"/>
                <w:szCs w:val="28"/>
              </w:rPr>
              <w:t>Антикоррупционная комиссия</w:t>
            </w:r>
          </w:p>
        </w:tc>
      </w:tr>
      <w:tr w:rsidR="00B32303" w:rsidTr="00914B79">
        <w:trPr>
          <w:trHeight w:val="5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6.3.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47" w:righ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54" w:right="15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25" w:right="147"/>
              <w:jc w:val="center"/>
            </w:pPr>
            <w:r>
              <w:rPr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B32303" w:rsidTr="00914B79">
        <w:trPr>
          <w:trHeight w:val="40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6.4.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47" w:righ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Круглый стол с участием администрации школы и родительской общественности по вопросу «Коррупция и антикоррупционная политика школы».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54" w:right="15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25" w:right="1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школы,</w:t>
            </w:r>
          </w:p>
          <w:p w:rsidR="00B32303" w:rsidRDefault="00B32303" w:rsidP="00914B79">
            <w:pPr>
              <w:spacing w:line="100" w:lineRule="atLeast"/>
              <w:ind w:left="125" w:right="147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Антикоррупционная комиссия, </w:t>
            </w:r>
          </w:p>
        </w:tc>
      </w:tr>
      <w:tr w:rsidR="00B32303" w:rsidTr="00914B79">
        <w:trPr>
          <w:trHeight w:val="83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6.5.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47" w:righ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54" w:right="15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25" w:right="147"/>
              <w:jc w:val="center"/>
            </w:pPr>
            <w:r>
              <w:rPr>
                <w:color w:val="000000"/>
                <w:sz w:val="28"/>
                <w:szCs w:val="28"/>
              </w:rPr>
              <w:t>Антикоррупционная комиссия</w:t>
            </w:r>
          </w:p>
        </w:tc>
      </w:tr>
      <w:tr w:rsidR="00B32303" w:rsidTr="00914B79">
        <w:trPr>
          <w:trHeight w:val="53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6.6.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47" w:righ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открытых дверей школы для родителей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54" w:right="15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март-апрель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25" w:right="147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Заместители директора </w:t>
            </w:r>
          </w:p>
        </w:tc>
      </w:tr>
      <w:tr w:rsidR="00B32303" w:rsidTr="00914B79">
        <w:trPr>
          <w:trHeight w:val="83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4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6.7.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47" w:righ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25" w:right="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54" w:right="158"/>
            </w:pPr>
            <w:r>
              <w:rPr>
                <w:sz w:val="28"/>
                <w:szCs w:val="28"/>
              </w:rPr>
              <w:t>Зам. директора по ВР, педагог-психолог</w:t>
            </w:r>
          </w:p>
        </w:tc>
      </w:tr>
      <w:tr w:rsidR="00B32303" w:rsidTr="00914B79">
        <w:trPr>
          <w:trHeight w:val="84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4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6.8.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47" w:righ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25" w:right="14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54" w:right="158"/>
            </w:pPr>
            <w:r>
              <w:rPr>
                <w:color w:val="000000"/>
                <w:sz w:val="28"/>
                <w:szCs w:val="28"/>
              </w:rPr>
              <w:t>Антикоррупционная комиссия</w:t>
            </w:r>
          </w:p>
        </w:tc>
      </w:tr>
      <w:tr w:rsidR="00B32303" w:rsidTr="00914B79">
        <w:trPr>
          <w:trHeight w:val="112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4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6.9.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47" w:righ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жалоб и обращений граждан, поступающих через информационные каналы связи (электронная почта, телефон) на предмет установления фактов проявления коррупции должностными лицами школы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25" w:righ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поступления </w:t>
            </w:r>
          </w:p>
          <w:p w:rsidR="00B32303" w:rsidRDefault="00B32303" w:rsidP="00914B79">
            <w:pPr>
              <w:spacing w:line="100" w:lineRule="atLeast"/>
              <w:ind w:left="125" w:right="14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54" w:right="158"/>
            </w:pPr>
            <w:r>
              <w:rPr>
                <w:color w:val="000000"/>
                <w:sz w:val="28"/>
                <w:szCs w:val="28"/>
              </w:rPr>
              <w:t>Антикоррупционная комиссия</w:t>
            </w:r>
          </w:p>
        </w:tc>
      </w:tr>
      <w:tr w:rsidR="00B32303" w:rsidTr="00B32303">
        <w:trPr>
          <w:trHeight w:val="344"/>
        </w:trPr>
        <w:tc>
          <w:tcPr>
            <w:tcW w:w="10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B32303">
            <w:pPr>
              <w:pStyle w:val="ListParagraph"/>
              <w:numPr>
                <w:ilvl w:val="0"/>
                <w:numId w:val="1"/>
              </w:numPr>
              <w:spacing w:line="100" w:lineRule="atLeast"/>
              <w:ind w:right="147" w:firstLine="0"/>
              <w:jc w:val="center"/>
            </w:pPr>
            <w:r>
              <w:rPr>
                <w:b/>
                <w:bCs/>
                <w:sz w:val="28"/>
                <w:szCs w:val="28"/>
              </w:rPr>
              <w:t>Организация взаимодействия с правоохранительными органами</w:t>
            </w:r>
          </w:p>
        </w:tc>
      </w:tr>
      <w:tr w:rsidR="00B32303" w:rsidTr="00914B79">
        <w:trPr>
          <w:trHeight w:val="54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4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47" w:righ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54" w:righ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25" w:right="147"/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B32303" w:rsidTr="00B32303">
        <w:trPr>
          <w:trHeight w:val="547"/>
        </w:trPr>
        <w:tc>
          <w:tcPr>
            <w:tcW w:w="10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B32303">
            <w:pPr>
              <w:pStyle w:val="ListParagraph"/>
              <w:numPr>
                <w:ilvl w:val="0"/>
                <w:numId w:val="1"/>
              </w:numPr>
              <w:spacing w:line="100" w:lineRule="atLeast"/>
              <w:ind w:right="147" w:firstLine="0"/>
              <w:jc w:val="center"/>
            </w:pPr>
            <w:r>
              <w:rPr>
                <w:b/>
                <w:bCs/>
                <w:sz w:val="28"/>
                <w:szCs w:val="28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B32303" w:rsidTr="00914B79">
        <w:trPr>
          <w:trHeight w:val="106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4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before="100" w:after="100" w:line="100" w:lineRule="atLeast"/>
              <w:ind w:left="142" w:righ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соблюдением требований, установленных Федеральным законом № 223-ФЗ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before="100" w:after="100" w:line="100" w:lineRule="atLeast"/>
              <w:ind w:left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25" w:righ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 </w:t>
            </w:r>
          </w:p>
          <w:p w:rsidR="00B32303" w:rsidRDefault="00B32303" w:rsidP="00914B79">
            <w:pPr>
              <w:spacing w:line="100" w:lineRule="atLeast"/>
              <w:ind w:left="125" w:right="158"/>
            </w:pPr>
            <w:r>
              <w:rPr>
                <w:sz w:val="28"/>
                <w:szCs w:val="28"/>
              </w:rPr>
              <w:t>Зам. директора по АХЧ</w:t>
            </w:r>
          </w:p>
        </w:tc>
      </w:tr>
      <w:tr w:rsidR="00B32303" w:rsidTr="00914B79">
        <w:trPr>
          <w:trHeight w:val="54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4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8.2.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before="100" w:after="100" w:line="100" w:lineRule="atLeast"/>
              <w:ind w:left="142" w:righ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before="100" w:after="100" w:line="100" w:lineRule="atLeast"/>
              <w:ind w:left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25" w:right="158"/>
            </w:pPr>
            <w:r>
              <w:rPr>
                <w:sz w:val="28"/>
                <w:szCs w:val="28"/>
              </w:rPr>
              <w:t>Директор школы</w:t>
            </w:r>
            <w:r>
              <w:rPr>
                <w:color w:val="000000"/>
                <w:sz w:val="28"/>
                <w:szCs w:val="28"/>
              </w:rPr>
              <w:t xml:space="preserve"> Антикоррупционная комиссия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B32303" w:rsidTr="00914B79">
        <w:trPr>
          <w:trHeight w:val="54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4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8.3.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before="100" w:after="100" w:line="100" w:lineRule="atLeast"/>
              <w:ind w:left="142" w:righ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организацией и проведением ЕГЭ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before="100" w:after="100" w:line="100" w:lineRule="atLeast"/>
              <w:ind w:left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-июль 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B32303" w:rsidRDefault="00B32303" w:rsidP="00914B79">
            <w:pPr>
              <w:spacing w:line="100" w:lineRule="atLeast"/>
              <w:ind w:left="125"/>
            </w:pPr>
            <w:r>
              <w:rPr>
                <w:sz w:val="28"/>
                <w:szCs w:val="28"/>
              </w:rPr>
              <w:t xml:space="preserve"> по УВР</w:t>
            </w:r>
          </w:p>
        </w:tc>
      </w:tr>
      <w:tr w:rsidR="00B32303" w:rsidTr="00914B79">
        <w:trPr>
          <w:trHeight w:val="54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4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8.4.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before="100" w:after="100" w:line="100" w:lineRule="atLeast"/>
              <w:ind w:left="142" w:righ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before="100" w:after="100" w:line="100" w:lineRule="atLeast"/>
              <w:ind w:left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Июнь, июль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303" w:rsidRDefault="00B32303" w:rsidP="00914B79">
            <w:pPr>
              <w:spacing w:line="100" w:lineRule="atLeast"/>
              <w:ind w:left="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  <w:p w:rsidR="00B32303" w:rsidRDefault="00B32303" w:rsidP="00914B79">
            <w:pPr>
              <w:spacing w:line="100" w:lineRule="atLeast"/>
              <w:ind w:left="125"/>
              <w:rPr>
                <w:sz w:val="28"/>
                <w:szCs w:val="28"/>
              </w:rPr>
            </w:pPr>
          </w:p>
        </w:tc>
      </w:tr>
    </w:tbl>
    <w:p w:rsidR="00B32303" w:rsidRDefault="00B32303" w:rsidP="00B32303">
      <w:pPr>
        <w:spacing w:line="100" w:lineRule="atLeast"/>
        <w:jc w:val="both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4"/>
          <w:szCs w:val="24"/>
        </w:rPr>
        <w:t> </w:t>
      </w:r>
    </w:p>
    <w:p w:rsidR="00B32303" w:rsidRDefault="00B32303" w:rsidP="00B32303">
      <w:pPr>
        <w:spacing w:line="100" w:lineRule="atLeast"/>
        <w:ind w:firstLine="567"/>
        <w:jc w:val="both"/>
        <w:rPr>
          <w:sz w:val="28"/>
          <w:szCs w:val="28"/>
        </w:rPr>
      </w:pPr>
    </w:p>
    <w:p w:rsidR="00AC7936" w:rsidRDefault="00AC7936"/>
    <w:sectPr w:rsidR="00AC7936" w:rsidSect="0085624D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03"/>
    <w:rsid w:val="00AC7936"/>
    <w:rsid w:val="00B3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44D2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03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32303"/>
    <w:pPr>
      <w:ind w:left="720"/>
    </w:pPr>
  </w:style>
  <w:style w:type="paragraph" w:customStyle="1" w:styleId="NormalWeb">
    <w:name w:val="Normal (Web)"/>
    <w:basedOn w:val="a"/>
    <w:rsid w:val="00B32303"/>
    <w:pPr>
      <w:spacing w:before="100" w:after="100" w:line="100" w:lineRule="atLeas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03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32303"/>
    <w:pPr>
      <w:ind w:left="720"/>
    </w:pPr>
  </w:style>
  <w:style w:type="paragraph" w:customStyle="1" w:styleId="NormalWeb">
    <w:name w:val="Normal (Web)"/>
    <w:basedOn w:val="a"/>
    <w:rsid w:val="00B32303"/>
    <w:pPr>
      <w:spacing w:before="100" w:after="10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1008</Words>
  <Characters>5748</Characters>
  <Application>Microsoft Macintosh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Вера Александровна</dc:creator>
  <cp:keywords/>
  <dc:description/>
  <cp:lastModifiedBy>Осипова Вера Александровна</cp:lastModifiedBy>
  <cp:revision>1</cp:revision>
  <dcterms:created xsi:type="dcterms:W3CDTF">2018-11-30T10:52:00Z</dcterms:created>
  <dcterms:modified xsi:type="dcterms:W3CDTF">2018-11-30T10:59:00Z</dcterms:modified>
</cp:coreProperties>
</file>